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D50D" w14:textId="534ACFFF" w:rsidR="003D0513" w:rsidRPr="005C1A8A" w:rsidRDefault="00E97471" w:rsidP="005C1A8A">
      <w:pPr>
        <w:pStyle w:val="Rubrik1"/>
      </w:pPr>
      <w:r>
        <w:t xml:space="preserve">Ny </w:t>
      </w:r>
      <w:r w:rsidR="007D7109">
        <w:t>Sifo-</w:t>
      </w:r>
      <w:r>
        <w:t xml:space="preserve">undersökning: </w:t>
      </w:r>
      <w:r w:rsidR="003D0513">
        <w:t xml:space="preserve">8 av 10 svenskar säger ja till garantitillägget </w:t>
      </w:r>
    </w:p>
    <w:p w14:paraId="511911FC" w14:textId="1E520376" w:rsidR="002E3273" w:rsidRDefault="005C1A8A" w:rsidP="003D0513">
      <w:pPr>
        <w:rPr>
          <w:b/>
          <w:bCs/>
        </w:rPr>
      </w:pPr>
      <w:r>
        <w:rPr>
          <w:b/>
          <w:bCs/>
        </w:rPr>
        <w:t>Nä</w:t>
      </w:r>
      <w:r w:rsidR="00CB1CD9">
        <w:rPr>
          <w:b/>
          <w:bCs/>
        </w:rPr>
        <w:t>ra</w:t>
      </w:r>
      <w:r>
        <w:rPr>
          <w:b/>
          <w:bCs/>
        </w:rPr>
        <w:t xml:space="preserve"> </w:t>
      </w:r>
      <w:r w:rsidR="003B002C">
        <w:rPr>
          <w:b/>
          <w:bCs/>
        </w:rPr>
        <w:t xml:space="preserve">8 av 10 svenskar säger ja till </w:t>
      </w:r>
      <w:r w:rsidR="00E22D34">
        <w:rPr>
          <w:b/>
          <w:bCs/>
        </w:rPr>
        <w:t>det</w:t>
      </w:r>
      <w:r w:rsidR="003B002C" w:rsidRPr="00BA13B8">
        <w:rPr>
          <w:b/>
          <w:bCs/>
        </w:rPr>
        <w:t xml:space="preserve"> garantitillägg som </w:t>
      </w:r>
      <w:r w:rsidR="00E22D34">
        <w:rPr>
          <w:b/>
          <w:bCs/>
        </w:rPr>
        <w:t>skulle ge</w:t>
      </w:r>
      <w:r w:rsidR="003B002C" w:rsidRPr="00BA13B8">
        <w:rPr>
          <w:b/>
          <w:bCs/>
        </w:rPr>
        <w:t xml:space="preserve"> de fattigaste pensionärerna </w:t>
      </w:r>
      <w:r w:rsidR="003B002C">
        <w:rPr>
          <w:b/>
          <w:bCs/>
        </w:rPr>
        <w:t>i genomsnitt 750</w:t>
      </w:r>
      <w:r w:rsidR="003B002C" w:rsidRPr="00BA13B8">
        <w:rPr>
          <w:b/>
          <w:bCs/>
        </w:rPr>
        <w:t xml:space="preserve"> kronor mer i månaden, enligt en ny </w:t>
      </w:r>
      <w:r w:rsidR="003B002C">
        <w:rPr>
          <w:b/>
          <w:bCs/>
        </w:rPr>
        <w:t xml:space="preserve">Sifo-undersökning </w:t>
      </w:r>
      <w:r w:rsidR="002E4E9E">
        <w:rPr>
          <w:b/>
          <w:bCs/>
        </w:rPr>
        <w:t xml:space="preserve">beställd av, PRO, </w:t>
      </w:r>
      <w:r w:rsidR="0048675C">
        <w:rPr>
          <w:b/>
          <w:bCs/>
        </w:rPr>
        <w:t>SKP</w:t>
      </w:r>
      <w:r w:rsidR="00CE115B">
        <w:rPr>
          <w:b/>
          <w:bCs/>
        </w:rPr>
        <w:t>F</w:t>
      </w:r>
      <w:r w:rsidR="0048675C">
        <w:rPr>
          <w:b/>
          <w:bCs/>
        </w:rPr>
        <w:t xml:space="preserve"> Pensionärerna</w:t>
      </w:r>
      <w:r w:rsidR="000E66AF">
        <w:rPr>
          <w:b/>
          <w:bCs/>
        </w:rPr>
        <w:t>,</w:t>
      </w:r>
      <w:r w:rsidR="0048675C">
        <w:rPr>
          <w:b/>
          <w:bCs/>
        </w:rPr>
        <w:t xml:space="preserve"> </w:t>
      </w:r>
      <w:r w:rsidR="000E66AF">
        <w:rPr>
          <w:b/>
          <w:bCs/>
        </w:rPr>
        <w:t xml:space="preserve">Tantpatrullen </w:t>
      </w:r>
      <w:r w:rsidR="0048675C">
        <w:rPr>
          <w:b/>
          <w:bCs/>
        </w:rPr>
        <w:t xml:space="preserve">och </w:t>
      </w:r>
      <w:r w:rsidR="002E4E9E">
        <w:rPr>
          <w:b/>
          <w:bCs/>
        </w:rPr>
        <w:t>Sveriges Kvinnolobby</w:t>
      </w:r>
      <w:r w:rsidR="003D0513" w:rsidRPr="002E4E9E">
        <w:rPr>
          <w:b/>
          <w:bCs/>
        </w:rPr>
        <w:t xml:space="preserve">. </w:t>
      </w:r>
      <w:r w:rsidR="003A639E">
        <w:rPr>
          <w:b/>
          <w:bCs/>
        </w:rPr>
        <w:t xml:space="preserve">Förmånen </w:t>
      </w:r>
      <w:r w:rsidR="00E97471">
        <w:rPr>
          <w:b/>
          <w:bCs/>
        </w:rPr>
        <w:t xml:space="preserve">behövs för att </w:t>
      </w:r>
      <w:r w:rsidR="00223867">
        <w:rPr>
          <w:b/>
          <w:bCs/>
        </w:rPr>
        <w:t>minska risken för fattigdom</w:t>
      </w:r>
      <w:r w:rsidR="004803A7">
        <w:rPr>
          <w:b/>
          <w:bCs/>
        </w:rPr>
        <w:t xml:space="preserve"> bland äldre kvinnor</w:t>
      </w:r>
      <w:r w:rsidR="00223867">
        <w:rPr>
          <w:b/>
          <w:bCs/>
        </w:rPr>
        <w:t xml:space="preserve"> </w:t>
      </w:r>
      <w:r w:rsidR="004803A7">
        <w:rPr>
          <w:b/>
          <w:bCs/>
        </w:rPr>
        <w:t>och för att fler kvinnor ska kunna leva ett självständigt liv</w:t>
      </w:r>
      <w:r w:rsidR="00E857DE">
        <w:rPr>
          <w:b/>
          <w:bCs/>
        </w:rPr>
        <w:t xml:space="preserve"> efter pension</w:t>
      </w:r>
      <w:r w:rsidR="004803A7">
        <w:rPr>
          <w:b/>
          <w:bCs/>
        </w:rPr>
        <w:t>.</w:t>
      </w:r>
      <w:r w:rsidR="00223867">
        <w:rPr>
          <w:b/>
          <w:bCs/>
        </w:rPr>
        <w:t xml:space="preserve"> </w:t>
      </w:r>
    </w:p>
    <w:p w14:paraId="15BCA980" w14:textId="142A7E84" w:rsidR="00AF5853" w:rsidRDefault="002E3273" w:rsidP="00AF5853">
      <w:r>
        <w:t>En stor grupp pensionärer, varav de flesta är kvinnor, får orimligt låga pensioner. N</w:t>
      </w:r>
      <w:r w:rsidRPr="002C75D4">
        <w:t xml:space="preserve">ästan hälften av alla </w:t>
      </w:r>
      <w:r>
        <w:t>kvinnor</w:t>
      </w:r>
      <w:r w:rsidRPr="002C75D4">
        <w:t xml:space="preserve"> har en så låg pension att den behöver kompletteras med någon del av grundskyddet, det vill säga garantipension och bostadstillägg. </w:t>
      </w:r>
      <w:r>
        <w:t xml:space="preserve">Även kvinnor som arbetat ett helt yrkesliv får alltså så låg pension att de blir beroende av bidrag från det yttersta skyddsnätet på äldre dagar. Nästan var femte kvinna över 65 år i Sverige har så låg inkomst att hon riskerar fattigdom. Det är högst andel i hela Norden. </w:t>
      </w:r>
      <w:r w:rsidR="000A7A7E">
        <w:t>När</w:t>
      </w:r>
      <w:r w:rsidR="00AF5853">
        <w:t xml:space="preserve"> nu mat- och elpriserna skenar</w:t>
      </w:r>
      <w:r w:rsidR="0029636E">
        <w:t xml:space="preserve"> förvärras situationen för dessa kvinnor ytterligare. </w:t>
      </w:r>
    </w:p>
    <w:p w14:paraId="28CC5D0B" w14:textId="2AFA3DC7" w:rsidR="00825F3C" w:rsidRDefault="00AE1278" w:rsidP="00466376">
      <w:pPr>
        <w:pStyle w:val="Liststycke"/>
      </w:pPr>
      <w:r>
        <w:t xml:space="preserve">- </w:t>
      </w:r>
      <w:r w:rsidR="00825F3C">
        <w:t>Garantitillägget som kommer kunna betalas ut redan i augusti är en livboj till alla de äldre kvinnor som nu får vända på varje krona för att klara de allra nödvändigaste utgifterna. De har inte tid att vänta på en pensionsreform som kan bli verklighet först om flera år, säger Clara Berglund, generalsekreterare för Sveriges Kvinnolobby.</w:t>
      </w:r>
    </w:p>
    <w:p w14:paraId="23A62B26" w14:textId="2CE3F5A0" w:rsidR="00BF5CFC" w:rsidRDefault="006E516B" w:rsidP="00825F3C">
      <w:r>
        <w:t xml:space="preserve">Garantitillägget har </w:t>
      </w:r>
      <w:r w:rsidR="006D63AC">
        <w:t xml:space="preserve">ett </w:t>
      </w:r>
      <w:r>
        <w:t>starkt stöd i befolkningen. Den Sifo-undersökning som presenteras idag och som beställts av PRO</w:t>
      </w:r>
      <w:r w:rsidR="000E66AF">
        <w:t>,</w:t>
      </w:r>
      <w:r>
        <w:t xml:space="preserve"> SKPF Pensionärerna</w:t>
      </w:r>
      <w:r w:rsidR="000E66AF">
        <w:t>,</w:t>
      </w:r>
      <w:r>
        <w:t xml:space="preserve"> </w:t>
      </w:r>
      <w:r w:rsidR="000E66AF">
        <w:t xml:space="preserve">Tantpatrullen, Sveriges Kvinnolobby </w:t>
      </w:r>
      <w:r>
        <w:t>visar</w:t>
      </w:r>
      <w:r w:rsidR="006D63AC">
        <w:t xml:space="preserve"> bland annat</w:t>
      </w:r>
      <w:r>
        <w:t xml:space="preserve"> att</w:t>
      </w:r>
      <w:r w:rsidR="000E66AF">
        <w:t xml:space="preserve"> </w:t>
      </w:r>
      <w:r>
        <w:t xml:space="preserve">78 procent av svenskarna i </w:t>
      </w:r>
      <w:r w:rsidRPr="00D1593A">
        <w:t>åldrarna 18–79 år</w:t>
      </w:r>
      <w:r>
        <w:t xml:space="preserve"> är positiva till</w:t>
      </w:r>
      <w:r w:rsidR="00C5497C">
        <w:t xml:space="preserve"> förslaget om ett</w:t>
      </w:r>
      <w:r>
        <w:t xml:space="preserve"> garantitillä</w:t>
      </w:r>
      <w:r w:rsidRPr="009F3013">
        <w:t>gg</w:t>
      </w:r>
      <w:r w:rsidR="000E66AF">
        <w:t xml:space="preserve">. </w:t>
      </w:r>
      <w:bookmarkStart w:id="0" w:name="_Hlk101328915"/>
      <w:r w:rsidR="000E66AF">
        <w:t xml:space="preserve">Flera av oppositionspartierna har inte gett besked om hur de ställer sig till garantitillägget, men deras </w:t>
      </w:r>
      <w:r w:rsidR="00242646">
        <w:t>väljare stödjer förslaget</w:t>
      </w:r>
      <w:r w:rsidR="009F3013" w:rsidRPr="009F3013">
        <w:t>.</w:t>
      </w:r>
      <w:r w:rsidR="009F3013" w:rsidRPr="00BF5CFC">
        <w:rPr>
          <w:b/>
          <w:bCs/>
        </w:rPr>
        <w:t xml:space="preserve"> </w:t>
      </w:r>
      <w:r w:rsidR="00A064CC">
        <w:t xml:space="preserve">7 av 10 av Moderaternas och Kristdemokraternas väljare </w:t>
      </w:r>
      <w:r w:rsidR="00825F3C">
        <w:t xml:space="preserve">är </w:t>
      </w:r>
      <w:r w:rsidR="00A064CC">
        <w:t>positivt inställda till tillägget och nära 8 av 10 av Centerpartiets väljare</w:t>
      </w:r>
      <w:r w:rsidR="00973AD1">
        <w:t xml:space="preserve"> stödjer förslaget.</w:t>
      </w:r>
      <w:r w:rsidR="00825F3C">
        <w:t xml:space="preserve"> </w:t>
      </w:r>
      <w:bookmarkEnd w:id="0"/>
      <w:r w:rsidR="00412BB1">
        <w:t xml:space="preserve">Även en majoritet av Liberalernas och Sverigedemokraternas väljare är positiva till förslaget. </w:t>
      </w:r>
    </w:p>
    <w:p w14:paraId="175B87A9" w14:textId="59530C50" w:rsidR="00825F3C" w:rsidRDefault="00825F3C" w:rsidP="00466376">
      <w:pPr>
        <w:pStyle w:val="Liststycke"/>
      </w:pPr>
      <w:r>
        <w:rPr>
          <w:bdr w:val="none" w:sz="0" w:space="0" w:color="auto" w:frame="1"/>
          <w:shd w:val="clear" w:color="auto" w:fill="FFFFFF"/>
        </w:rPr>
        <w:t xml:space="preserve">- </w:t>
      </w:r>
      <w:r w:rsidRPr="00767382">
        <w:rPr>
          <w:bdr w:val="none" w:sz="0" w:space="0" w:color="auto" w:frame="1"/>
          <w:shd w:val="clear" w:color="auto" w:fill="FFFFFF"/>
        </w:rPr>
        <w:t xml:space="preserve">Garantitillägget ger en nödvändig förstärkning i kassan till dem med svagast ekonomi. Det blir ännu viktigare nu när prisökningarna slår hårt mot hushållen. Riksdagen har ett </w:t>
      </w:r>
      <w:r>
        <w:rPr>
          <w:bdr w:val="none" w:sz="0" w:space="0" w:color="auto" w:frame="1"/>
          <w:shd w:val="clear" w:color="auto" w:fill="FFFFFF"/>
        </w:rPr>
        <w:t>robust</w:t>
      </w:r>
      <w:r w:rsidRPr="00767382">
        <w:rPr>
          <w:bdr w:val="none" w:sz="0" w:space="0" w:color="auto" w:frame="1"/>
          <w:shd w:val="clear" w:color="auto" w:fill="FFFFFF"/>
        </w:rPr>
        <w:t xml:space="preserve"> stöd från svenska folket för att trycka på </w:t>
      </w:r>
      <w:r>
        <w:rPr>
          <w:bdr w:val="none" w:sz="0" w:space="0" w:color="auto" w:frame="1"/>
          <w:shd w:val="clear" w:color="auto" w:fill="FFFFFF"/>
        </w:rPr>
        <w:t>JA</w:t>
      </w:r>
      <w:r w:rsidRPr="00767382">
        <w:rPr>
          <w:bdr w:val="none" w:sz="0" w:space="0" w:color="auto" w:frame="1"/>
          <w:shd w:val="clear" w:color="auto" w:fill="FFFFFF"/>
        </w:rPr>
        <w:t>-knappen till garantitillägget</w:t>
      </w:r>
      <w:r>
        <w:rPr>
          <w:bdr w:val="none" w:sz="0" w:space="0" w:color="auto" w:frame="1"/>
          <w:shd w:val="clear" w:color="auto" w:fill="FFFFFF"/>
        </w:rPr>
        <w:t xml:space="preserve">. </w:t>
      </w:r>
      <w:r w:rsidRPr="00767382">
        <w:rPr>
          <w:bdr w:val="none" w:sz="0" w:space="0" w:color="auto" w:frame="1"/>
          <w:shd w:val="clear" w:color="auto" w:fill="FFFFFF"/>
        </w:rPr>
        <w:t>Det handlar inte minst</w:t>
      </w:r>
      <w:r w:rsidRPr="00767382">
        <w:rPr>
          <w:b/>
          <w:bCs/>
          <w:bdr w:val="none" w:sz="0" w:space="0" w:color="auto" w:frame="1"/>
          <w:shd w:val="clear" w:color="auto" w:fill="FFFFFF"/>
        </w:rPr>
        <w:t> </w:t>
      </w:r>
      <w:r w:rsidRPr="00767382">
        <w:rPr>
          <w:bdr w:val="none" w:sz="0" w:space="0" w:color="auto" w:frame="1"/>
          <w:shd w:val="clear" w:color="auto" w:fill="FFFFFF"/>
        </w:rPr>
        <w:t>om dem som jobbat ett helt yrkesliv i vård och omsorg</w:t>
      </w:r>
      <w:r w:rsidRPr="00767382">
        <w:rPr>
          <w:b/>
          <w:bCs/>
          <w:bdr w:val="none" w:sz="0" w:space="0" w:color="auto" w:frame="1"/>
          <w:shd w:val="clear" w:color="auto" w:fill="FFFFFF"/>
        </w:rPr>
        <w:t>,</w:t>
      </w:r>
      <w:r w:rsidRPr="00767382">
        <w:rPr>
          <w:bdr w:val="none" w:sz="0" w:space="0" w:color="auto" w:frame="1"/>
          <w:shd w:val="clear" w:color="auto" w:fill="FFFFFF"/>
        </w:rPr>
        <w:t> säger </w:t>
      </w:r>
      <w:r w:rsidRPr="00767382">
        <w:rPr>
          <w:shd w:val="clear" w:color="auto" w:fill="FFFFFF"/>
        </w:rPr>
        <w:t>Liza di Paolo-Sandberg, förbundsordförande för SKPF Pensionärerna. </w:t>
      </w:r>
    </w:p>
    <w:p w14:paraId="31910544" w14:textId="77777777" w:rsidR="00825F3C" w:rsidRDefault="0054552D" w:rsidP="00825F3C">
      <w:r>
        <w:t>Garantitillägget är inte perfekt. Att en miljon pensionärer, varav 80 procent är kvinnor, behöver ett tillägg för att pensionen ska räcka till visar på hur stort behovet av en genomgripande reformering av hela pensionssystemet är.</w:t>
      </w:r>
    </w:p>
    <w:p w14:paraId="42FA48EA" w14:textId="63A1F4BF" w:rsidR="00767382" w:rsidRDefault="00825F3C" w:rsidP="00466376">
      <w:pPr>
        <w:pStyle w:val="Liststycke"/>
      </w:pPr>
      <w:r>
        <w:t>-</w:t>
      </w:r>
      <w:r w:rsidR="0054552D">
        <w:t xml:space="preserve"> </w:t>
      </w:r>
      <w:r w:rsidR="00AE1278">
        <w:t>I</w:t>
      </w:r>
      <w:r w:rsidR="0054552D">
        <w:t xml:space="preserve"> väntan på att en sådan reform kan genomföras är ett tillskott till de med allra lägst pensioner helt nödvändigt.</w:t>
      </w:r>
      <w:r w:rsidR="00736C82">
        <w:t xml:space="preserve"> I nästa steg förväntar vi oss att inbetalningarna till pensionssystemet ökar, säger Christina Tallberg, ordförande i Pensionärernas riksorganisation, PRO.</w:t>
      </w:r>
    </w:p>
    <w:p w14:paraId="57373640" w14:textId="7C29208B" w:rsidR="008150EF" w:rsidRDefault="008150EF" w:rsidP="00466376">
      <w:pPr>
        <w:pStyle w:val="Liststycke"/>
      </w:pPr>
    </w:p>
    <w:p w14:paraId="50D278E5" w14:textId="2E6AB921" w:rsidR="008150EF" w:rsidRDefault="008150EF" w:rsidP="00466376">
      <w:pPr>
        <w:pStyle w:val="Liststycke"/>
      </w:pPr>
      <w:r w:rsidRPr="008150EF">
        <w:t xml:space="preserve">- Dagens pensionssystem som bygger på livsinkomst gynnar män och missgynnar kvinnor. Kvinnor får lägre lön för sitt slit. </w:t>
      </w:r>
      <w:r>
        <w:t>D</w:t>
      </w:r>
      <w:r w:rsidRPr="008150EF">
        <w:t>ärför behövs både garantitillägg och ett nytt pensionssystem</w:t>
      </w:r>
      <w:r>
        <w:t>, säger Birgitta Sevefjord</w:t>
      </w:r>
      <w:r w:rsidR="00016DE2">
        <w:t xml:space="preserve"> </w:t>
      </w:r>
      <w:r>
        <w:t>ordförande för Tantpatrullen.</w:t>
      </w:r>
    </w:p>
    <w:p w14:paraId="43857779" w14:textId="2F5B4AE6" w:rsidR="000C5546" w:rsidRDefault="000C5546" w:rsidP="006748C9">
      <w:pPr>
        <w:rPr>
          <w:b/>
          <w:bCs/>
        </w:rPr>
      </w:pPr>
      <w:r w:rsidRPr="000C5546">
        <w:rPr>
          <w:b/>
          <w:bCs/>
        </w:rPr>
        <w:t>Om undersökningen</w:t>
      </w:r>
    </w:p>
    <w:p w14:paraId="5C551F29" w14:textId="6560F90D" w:rsidR="00770BAB" w:rsidRPr="004803A7" w:rsidRDefault="004803A7" w:rsidP="006748C9">
      <w:r w:rsidRPr="004803A7">
        <w:t xml:space="preserve">Totalt samlades 1030 intervjuer bland allmänheten i åldrarna </w:t>
      </w:r>
      <w:r w:rsidR="000E66AF" w:rsidRPr="004803A7">
        <w:t>18–79</w:t>
      </w:r>
      <w:r w:rsidRPr="004803A7">
        <w:t xml:space="preserve"> år. Detta via Kantar Publics slumpmässigt rekryterade </w:t>
      </w:r>
      <w:proofErr w:type="spellStart"/>
      <w:r w:rsidRPr="004803A7">
        <w:t>onlinepanel</w:t>
      </w:r>
      <w:proofErr w:type="spellEnd"/>
      <w:r w:rsidRPr="004803A7">
        <w:t xml:space="preserve">. Undersökningen genomfördes mellan </w:t>
      </w:r>
      <w:r w:rsidR="000E66AF" w:rsidRPr="004803A7">
        <w:t>8–10</w:t>
      </w:r>
      <w:r w:rsidRPr="004803A7">
        <w:t xml:space="preserve"> </w:t>
      </w:r>
      <w:r w:rsidR="000E66AF">
        <w:t>a</w:t>
      </w:r>
      <w:r w:rsidRPr="004803A7">
        <w:t>pril 2022.</w:t>
      </w:r>
    </w:p>
    <w:p w14:paraId="464A6B1D" w14:textId="68CB0169" w:rsidR="00770BAB" w:rsidRDefault="00770BAB" w:rsidP="006748C9">
      <w:pPr>
        <w:rPr>
          <w:b/>
          <w:bCs/>
        </w:rPr>
      </w:pPr>
      <w:r w:rsidRPr="00770BAB">
        <w:lastRenderedPageBreak/>
        <w:t xml:space="preserve">I bifogad </w:t>
      </w:r>
      <w:r w:rsidR="000E66AF">
        <w:t>E</w:t>
      </w:r>
      <w:r w:rsidRPr="00770BAB">
        <w:t xml:space="preserve">xcelfil återfinns den exakta frågeställningen samt alla resultat från undersökningen. Röda- och grönmarkerade resultat innebär en statistiskt signifikant skillnad </w:t>
      </w:r>
      <w:r w:rsidR="00250467" w:rsidRPr="00250467">
        <w:t>jämfört med komplementgrupp</w:t>
      </w:r>
      <w:r w:rsidR="00250467">
        <w:t>.</w:t>
      </w:r>
    </w:p>
    <w:p w14:paraId="0513C482" w14:textId="3CDE8A57" w:rsidR="004803A7" w:rsidRDefault="004803A7" w:rsidP="006748C9">
      <w:pPr>
        <w:rPr>
          <w:b/>
          <w:bCs/>
        </w:rPr>
      </w:pPr>
      <w:r>
        <w:rPr>
          <w:b/>
          <w:bCs/>
        </w:rPr>
        <w:t>Om garantitillägget</w:t>
      </w:r>
    </w:p>
    <w:p w14:paraId="4CB7B40E" w14:textId="74433AE4" w:rsidR="004803A7" w:rsidRDefault="00A302CD" w:rsidP="006748C9">
      <w:r w:rsidRPr="00A302CD">
        <w:t xml:space="preserve">Regeringen föreslår i </w:t>
      </w:r>
      <w:proofErr w:type="spellStart"/>
      <w:r w:rsidRPr="00A302CD">
        <w:t>vårändringsbudgeten</w:t>
      </w:r>
      <w:proofErr w:type="spellEnd"/>
      <w:r w:rsidRPr="00A302CD">
        <w:t xml:space="preserve"> för 2022 att en ny skattefri förmån som kallas garantitillägg, ska införas till pensionärer med låga inkomster. Reformen ger en halv miljon pensionärer 1 000 kronor mer i plånboken varje månad. Totalt får en miljon pensionärer förstärkt ekonomi med i genomsnitt mer än 750 kronor per månad.</w:t>
      </w:r>
      <w:r>
        <w:t xml:space="preserve"> </w:t>
      </w:r>
      <w:r w:rsidRPr="00A302CD">
        <w:t>Förslaget bygger på en överenskommelse mellan Socialdemokraterna, Vänsterpartiet och Miljöpartiet de gröna.</w:t>
      </w:r>
      <w:r>
        <w:t xml:space="preserve"> Läs mer här: </w:t>
      </w:r>
      <w:hyperlink r:id="rId5" w:history="1">
        <w:r w:rsidRPr="00131356">
          <w:rPr>
            <w:rStyle w:val="Hyperlnk"/>
          </w:rPr>
          <w:t>https://www.regeringen.se/pressmeddelanden/2022/04/regeringen-foreslar-att-ett-garantitillagg-till-pensionarer-infors/</w:t>
        </w:r>
      </w:hyperlink>
    </w:p>
    <w:p w14:paraId="71F786BC" w14:textId="77777777" w:rsidR="00A302CD" w:rsidRPr="00A302CD" w:rsidRDefault="00A302CD" w:rsidP="006748C9"/>
    <w:p w14:paraId="52980EA7" w14:textId="32F33C1E" w:rsidR="00E7392A" w:rsidRDefault="00E7392A" w:rsidP="002E3273"/>
    <w:p w14:paraId="6175EE63" w14:textId="77777777" w:rsidR="009033AA" w:rsidRDefault="009033AA" w:rsidP="002E3273"/>
    <w:p w14:paraId="38290585" w14:textId="77777777" w:rsidR="009033AA" w:rsidRDefault="009033AA" w:rsidP="002E3273"/>
    <w:p w14:paraId="7DDEF9BA" w14:textId="77777777" w:rsidR="002E3273" w:rsidRDefault="002E3273" w:rsidP="002E3273"/>
    <w:p w14:paraId="79ACE62F" w14:textId="0963D472" w:rsidR="003D0513" w:rsidRPr="003D0513" w:rsidRDefault="003D0513" w:rsidP="003D0513"/>
    <w:sectPr w:rsidR="003D0513" w:rsidRPr="003D0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DB5"/>
    <w:multiLevelType w:val="hybridMultilevel"/>
    <w:tmpl w:val="E1DEA4BA"/>
    <w:lvl w:ilvl="0" w:tplc="59DA58B8">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2015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13"/>
    <w:rsid w:val="0000363D"/>
    <w:rsid w:val="00016DE2"/>
    <w:rsid w:val="00083A8E"/>
    <w:rsid w:val="000A7A7E"/>
    <w:rsid w:val="000C5546"/>
    <w:rsid w:val="000E66AF"/>
    <w:rsid w:val="000F600D"/>
    <w:rsid w:val="00112FCC"/>
    <w:rsid w:val="00147A15"/>
    <w:rsid w:val="00193266"/>
    <w:rsid w:val="00223867"/>
    <w:rsid w:val="00242646"/>
    <w:rsid w:val="00250360"/>
    <w:rsid w:val="00250467"/>
    <w:rsid w:val="0029636E"/>
    <w:rsid w:val="002E3273"/>
    <w:rsid w:val="002E4E9E"/>
    <w:rsid w:val="003817F1"/>
    <w:rsid w:val="003A639E"/>
    <w:rsid w:val="003B002C"/>
    <w:rsid w:val="003B0360"/>
    <w:rsid w:val="003B5059"/>
    <w:rsid w:val="003D047C"/>
    <w:rsid w:val="003D0513"/>
    <w:rsid w:val="00412BB1"/>
    <w:rsid w:val="0042751A"/>
    <w:rsid w:val="00441758"/>
    <w:rsid w:val="00466376"/>
    <w:rsid w:val="00466E79"/>
    <w:rsid w:val="004803A7"/>
    <w:rsid w:val="0048675C"/>
    <w:rsid w:val="00496996"/>
    <w:rsid w:val="004A3EBE"/>
    <w:rsid w:val="005101E1"/>
    <w:rsid w:val="0054552D"/>
    <w:rsid w:val="00546167"/>
    <w:rsid w:val="00595A58"/>
    <w:rsid w:val="005C1A8A"/>
    <w:rsid w:val="005C429D"/>
    <w:rsid w:val="005D476A"/>
    <w:rsid w:val="0062192F"/>
    <w:rsid w:val="006748C9"/>
    <w:rsid w:val="006B46BE"/>
    <w:rsid w:val="006B7CE2"/>
    <w:rsid w:val="006D1514"/>
    <w:rsid w:val="006D63AC"/>
    <w:rsid w:val="006E516B"/>
    <w:rsid w:val="00704B92"/>
    <w:rsid w:val="00710E8F"/>
    <w:rsid w:val="00711C66"/>
    <w:rsid w:val="00736C82"/>
    <w:rsid w:val="00767382"/>
    <w:rsid w:val="00770BAB"/>
    <w:rsid w:val="007D7109"/>
    <w:rsid w:val="008150EF"/>
    <w:rsid w:val="00822007"/>
    <w:rsid w:val="00825F3C"/>
    <w:rsid w:val="00840199"/>
    <w:rsid w:val="0084788E"/>
    <w:rsid w:val="008E691C"/>
    <w:rsid w:val="008F1134"/>
    <w:rsid w:val="009033AA"/>
    <w:rsid w:val="00913EAE"/>
    <w:rsid w:val="009257B1"/>
    <w:rsid w:val="00927AF8"/>
    <w:rsid w:val="00962705"/>
    <w:rsid w:val="00973AD1"/>
    <w:rsid w:val="009C0AB2"/>
    <w:rsid w:val="009D0F16"/>
    <w:rsid w:val="009F3013"/>
    <w:rsid w:val="00A064CC"/>
    <w:rsid w:val="00A27E35"/>
    <w:rsid w:val="00A302CD"/>
    <w:rsid w:val="00AE1278"/>
    <w:rsid w:val="00AE1770"/>
    <w:rsid w:val="00AF5853"/>
    <w:rsid w:val="00B848F2"/>
    <w:rsid w:val="00BB1B96"/>
    <w:rsid w:val="00BF4698"/>
    <w:rsid w:val="00BF5CFC"/>
    <w:rsid w:val="00C47CF8"/>
    <w:rsid w:val="00C5497C"/>
    <w:rsid w:val="00C66785"/>
    <w:rsid w:val="00C808A9"/>
    <w:rsid w:val="00CB1CD9"/>
    <w:rsid w:val="00CB7CA8"/>
    <w:rsid w:val="00CE115B"/>
    <w:rsid w:val="00D22D5B"/>
    <w:rsid w:val="00D371C0"/>
    <w:rsid w:val="00D405CA"/>
    <w:rsid w:val="00D87122"/>
    <w:rsid w:val="00DF4D4C"/>
    <w:rsid w:val="00E20742"/>
    <w:rsid w:val="00E22D34"/>
    <w:rsid w:val="00E3239A"/>
    <w:rsid w:val="00E7392A"/>
    <w:rsid w:val="00E857DE"/>
    <w:rsid w:val="00E97471"/>
    <w:rsid w:val="00EF7CFC"/>
    <w:rsid w:val="00F115D9"/>
    <w:rsid w:val="00F659C9"/>
    <w:rsid w:val="00FD4DF6"/>
    <w:rsid w:val="00FF768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2BFD"/>
  <w15:chartTrackingRefBased/>
  <w15:docId w15:val="{F099813A-EB6A-40BE-BEDD-FE476192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D0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25F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0513"/>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2E3273"/>
    <w:pPr>
      <w:ind w:left="720"/>
      <w:contextualSpacing/>
    </w:pPr>
  </w:style>
  <w:style w:type="character" w:styleId="Kommentarsreferens">
    <w:name w:val="annotation reference"/>
    <w:basedOn w:val="Standardstycketeckensnitt"/>
    <w:uiPriority w:val="99"/>
    <w:semiHidden/>
    <w:unhideWhenUsed/>
    <w:rsid w:val="00496996"/>
    <w:rPr>
      <w:sz w:val="16"/>
      <w:szCs w:val="16"/>
    </w:rPr>
  </w:style>
  <w:style w:type="paragraph" w:styleId="Kommentarer">
    <w:name w:val="annotation text"/>
    <w:basedOn w:val="Normal"/>
    <w:link w:val="KommentarerChar"/>
    <w:uiPriority w:val="99"/>
    <w:unhideWhenUsed/>
    <w:rsid w:val="00496996"/>
    <w:pPr>
      <w:spacing w:line="240" w:lineRule="auto"/>
    </w:pPr>
    <w:rPr>
      <w:sz w:val="20"/>
      <w:szCs w:val="20"/>
    </w:rPr>
  </w:style>
  <w:style w:type="character" w:customStyle="1" w:styleId="KommentarerChar">
    <w:name w:val="Kommentarer Char"/>
    <w:basedOn w:val="Standardstycketeckensnitt"/>
    <w:link w:val="Kommentarer"/>
    <w:uiPriority w:val="99"/>
    <w:rsid w:val="00496996"/>
    <w:rPr>
      <w:sz w:val="20"/>
      <w:szCs w:val="20"/>
    </w:rPr>
  </w:style>
  <w:style w:type="paragraph" w:styleId="Kommentarsmne">
    <w:name w:val="annotation subject"/>
    <w:basedOn w:val="Kommentarer"/>
    <w:next w:val="Kommentarer"/>
    <w:link w:val="KommentarsmneChar"/>
    <w:uiPriority w:val="99"/>
    <w:semiHidden/>
    <w:unhideWhenUsed/>
    <w:rsid w:val="00496996"/>
    <w:rPr>
      <w:b/>
      <w:bCs/>
    </w:rPr>
  </w:style>
  <w:style w:type="character" w:customStyle="1" w:styleId="KommentarsmneChar">
    <w:name w:val="Kommentarsämne Char"/>
    <w:basedOn w:val="KommentarerChar"/>
    <w:link w:val="Kommentarsmne"/>
    <w:uiPriority w:val="99"/>
    <w:semiHidden/>
    <w:rsid w:val="00496996"/>
    <w:rPr>
      <w:b/>
      <w:bCs/>
      <w:sz w:val="20"/>
      <w:szCs w:val="20"/>
    </w:rPr>
  </w:style>
  <w:style w:type="character" w:styleId="Hyperlnk">
    <w:name w:val="Hyperlink"/>
    <w:basedOn w:val="Standardstycketeckensnitt"/>
    <w:uiPriority w:val="99"/>
    <w:unhideWhenUsed/>
    <w:rsid w:val="00A302CD"/>
    <w:rPr>
      <w:color w:val="0563C1" w:themeColor="hyperlink"/>
      <w:u w:val="single"/>
    </w:rPr>
  </w:style>
  <w:style w:type="character" w:styleId="Olstomnmnande">
    <w:name w:val="Unresolved Mention"/>
    <w:basedOn w:val="Standardstycketeckensnitt"/>
    <w:uiPriority w:val="99"/>
    <w:semiHidden/>
    <w:unhideWhenUsed/>
    <w:rsid w:val="00A302CD"/>
    <w:rPr>
      <w:color w:val="605E5C"/>
      <w:shd w:val="clear" w:color="auto" w:fill="E1DFDD"/>
    </w:rPr>
  </w:style>
  <w:style w:type="paragraph" w:styleId="Revision">
    <w:name w:val="Revision"/>
    <w:hidden/>
    <w:uiPriority w:val="99"/>
    <w:semiHidden/>
    <w:rsid w:val="000E66AF"/>
    <w:pPr>
      <w:spacing w:after="0" w:line="240" w:lineRule="auto"/>
    </w:pPr>
  </w:style>
  <w:style w:type="character" w:customStyle="1" w:styleId="Rubrik2Char">
    <w:name w:val="Rubrik 2 Char"/>
    <w:basedOn w:val="Standardstycketeckensnitt"/>
    <w:link w:val="Rubrik2"/>
    <w:uiPriority w:val="9"/>
    <w:rsid w:val="00825F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7203">
      <w:bodyDiv w:val="1"/>
      <w:marLeft w:val="0"/>
      <w:marRight w:val="0"/>
      <w:marTop w:val="0"/>
      <w:marBottom w:val="0"/>
      <w:divBdr>
        <w:top w:val="none" w:sz="0" w:space="0" w:color="auto"/>
        <w:left w:val="none" w:sz="0" w:space="0" w:color="auto"/>
        <w:bottom w:val="none" w:sz="0" w:space="0" w:color="auto"/>
        <w:right w:val="none" w:sz="0" w:space="0" w:color="auto"/>
      </w:divBdr>
    </w:div>
    <w:div w:id="405763279">
      <w:bodyDiv w:val="1"/>
      <w:marLeft w:val="0"/>
      <w:marRight w:val="0"/>
      <w:marTop w:val="0"/>
      <w:marBottom w:val="0"/>
      <w:divBdr>
        <w:top w:val="none" w:sz="0" w:space="0" w:color="auto"/>
        <w:left w:val="none" w:sz="0" w:space="0" w:color="auto"/>
        <w:bottom w:val="none" w:sz="0" w:space="0" w:color="auto"/>
        <w:right w:val="none" w:sz="0" w:space="0" w:color="auto"/>
      </w:divBdr>
    </w:div>
    <w:div w:id="8198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eringen.se/pressmeddelanden/2022/04/regeringen-foreslar-att-ett-garantitillagg-till-pensionarer-infor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3691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Andersson</dc:creator>
  <cp:keywords/>
  <dc:description/>
  <cp:lastModifiedBy>Gunilla Roxby Cromvall</cp:lastModifiedBy>
  <cp:revision>2</cp:revision>
  <dcterms:created xsi:type="dcterms:W3CDTF">2022-05-06T15:17:00Z</dcterms:created>
  <dcterms:modified xsi:type="dcterms:W3CDTF">2022-05-06T15:17:00Z</dcterms:modified>
</cp:coreProperties>
</file>